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D46" w:rsidRDefault="0022071D" w:rsidP="00FD4B1C">
      <w:pPr>
        <w:jc w:val="center"/>
        <w:rPr>
          <w:rFonts w:ascii="HGS創英角ｺﾞｼｯｸUB" w:eastAsia="HGS創英角ｺﾞｼｯｸUB" w:hAnsi="HGS創英角ｺﾞｼｯｸUB"/>
          <w:sz w:val="40"/>
        </w:rPr>
      </w:pPr>
      <w:r w:rsidRPr="0047285A">
        <w:rPr>
          <w:rFonts w:ascii="HGS創英角ｺﾞｼｯｸUB" w:eastAsia="HGS創英角ｺﾞｼｯｸUB" w:hAnsi="HGS創英角ｺﾞｼｯｸUB" w:hint="eastAsia"/>
          <w:sz w:val="40"/>
        </w:rPr>
        <w:t xml:space="preserve">山形大学附属特別支援学校　</w:t>
      </w:r>
      <w:bookmarkStart w:id="0" w:name="_GoBack"/>
      <w:bookmarkEnd w:id="0"/>
      <w:r w:rsidRPr="0047285A">
        <w:rPr>
          <w:rFonts w:ascii="HGS創英角ｺﾞｼｯｸUB" w:eastAsia="HGS創英角ｺﾞｼｯｸUB" w:hAnsi="HGS創英角ｺﾞｼｯｸUB" w:hint="eastAsia"/>
          <w:sz w:val="40"/>
        </w:rPr>
        <w:t>児童生徒の情報活用能力の体系表</w:t>
      </w:r>
    </w:p>
    <w:tbl>
      <w:tblPr>
        <w:tblStyle w:val="a3"/>
        <w:tblW w:w="0" w:type="auto"/>
        <w:tblLook w:val="04A0" w:firstRow="1" w:lastRow="0" w:firstColumn="1" w:lastColumn="0" w:noHBand="0" w:noVBand="1"/>
      </w:tblPr>
      <w:tblGrid>
        <w:gridCol w:w="1418"/>
        <w:gridCol w:w="426"/>
        <w:gridCol w:w="4514"/>
        <w:gridCol w:w="4515"/>
        <w:gridCol w:w="4515"/>
      </w:tblGrid>
      <w:tr w:rsidR="00FD4B1C" w:rsidTr="00AC57B9">
        <w:tc>
          <w:tcPr>
            <w:tcW w:w="1418" w:type="dxa"/>
            <w:shd w:val="clear" w:color="auto" w:fill="D9D9D9" w:themeFill="background1" w:themeFillShade="D9"/>
            <w:vAlign w:val="center"/>
          </w:tcPr>
          <w:p w:rsidR="00FD4B1C" w:rsidRDefault="00FD4B1C" w:rsidP="0022071D">
            <w:pPr>
              <w:jc w:val="center"/>
            </w:pPr>
            <w:r>
              <w:rPr>
                <w:rFonts w:hint="eastAsia"/>
              </w:rPr>
              <w:t>分類</w:t>
            </w:r>
          </w:p>
        </w:tc>
        <w:tc>
          <w:tcPr>
            <w:tcW w:w="426" w:type="dxa"/>
            <w:shd w:val="clear" w:color="auto" w:fill="D9D9D9" w:themeFill="background1" w:themeFillShade="D9"/>
            <w:vAlign w:val="center"/>
          </w:tcPr>
          <w:p w:rsidR="00FD4B1C" w:rsidRDefault="00FD4B1C" w:rsidP="0022071D">
            <w:pPr>
              <w:jc w:val="center"/>
            </w:pPr>
            <w:r>
              <w:rPr>
                <w:rFonts w:hint="eastAsia"/>
              </w:rPr>
              <w:t>番号</w:t>
            </w:r>
          </w:p>
        </w:tc>
        <w:tc>
          <w:tcPr>
            <w:tcW w:w="4514" w:type="dxa"/>
            <w:shd w:val="clear" w:color="auto" w:fill="D9D9D9" w:themeFill="background1" w:themeFillShade="D9"/>
            <w:vAlign w:val="center"/>
          </w:tcPr>
          <w:p w:rsidR="00FD4B1C" w:rsidRDefault="00FD4B1C" w:rsidP="0022071D">
            <w:pPr>
              <w:jc w:val="center"/>
            </w:pPr>
            <w:r>
              <w:rPr>
                <w:rFonts w:hint="eastAsia"/>
              </w:rPr>
              <w:t>ステップ１</w:t>
            </w:r>
          </w:p>
        </w:tc>
        <w:tc>
          <w:tcPr>
            <w:tcW w:w="4515" w:type="dxa"/>
            <w:shd w:val="clear" w:color="auto" w:fill="D9D9D9" w:themeFill="background1" w:themeFillShade="D9"/>
            <w:vAlign w:val="center"/>
          </w:tcPr>
          <w:p w:rsidR="00FD4B1C" w:rsidRDefault="00FD4B1C" w:rsidP="0022071D">
            <w:pPr>
              <w:jc w:val="center"/>
            </w:pPr>
            <w:r>
              <w:rPr>
                <w:rFonts w:hint="eastAsia"/>
              </w:rPr>
              <w:t>ステップ２</w:t>
            </w:r>
          </w:p>
        </w:tc>
        <w:tc>
          <w:tcPr>
            <w:tcW w:w="4515" w:type="dxa"/>
            <w:shd w:val="clear" w:color="auto" w:fill="D9D9D9" w:themeFill="background1" w:themeFillShade="D9"/>
            <w:vAlign w:val="center"/>
          </w:tcPr>
          <w:p w:rsidR="00FD4B1C" w:rsidRDefault="00FD4B1C" w:rsidP="0022071D">
            <w:pPr>
              <w:jc w:val="center"/>
            </w:pPr>
            <w:r>
              <w:rPr>
                <w:rFonts w:hint="eastAsia"/>
              </w:rPr>
              <w:t>ステップ３</w:t>
            </w:r>
          </w:p>
        </w:tc>
      </w:tr>
      <w:tr w:rsidR="00FD4B1C" w:rsidTr="00AC57B9">
        <w:tc>
          <w:tcPr>
            <w:tcW w:w="1418" w:type="dxa"/>
            <w:vMerge w:val="restart"/>
            <w:vAlign w:val="center"/>
          </w:tcPr>
          <w:p w:rsidR="003A0E4D" w:rsidRDefault="003A0E4D">
            <w:pPr>
              <w:rPr>
                <w:sz w:val="20"/>
              </w:rPr>
            </w:pPr>
            <w:r>
              <w:rPr>
                <w:rFonts w:hint="eastAsia"/>
                <w:sz w:val="20"/>
              </w:rPr>
              <w:t>基本的な</w:t>
            </w:r>
          </w:p>
          <w:p w:rsidR="00FD4B1C" w:rsidRPr="00FD4B1C" w:rsidRDefault="003A0E4D">
            <w:pPr>
              <w:rPr>
                <w:sz w:val="20"/>
              </w:rPr>
            </w:pPr>
            <w:r>
              <w:rPr>
                <w:rFonts w:hint="eastAsia"/>
                <w:sz w:val="20"/>
              </w:rPr>
              <w:t>知識・技能</w:t>
            </w:r>
          </w:p>
        </w:tc>
        <w:tc>
          <w:tcPr>
            <w:tcW w:w="426" w:type="dxa"/>
            <w:vAlign w:val="center"/>
          </w:tcPr>
          <w:p w:rsidR="00FD4B1C" w:rsidRDefault="00FD4B1C">
            <w:pPr>
              <w:rPr>
                <w:sz w:val="16"/>
                <w:szCs w:val="16"/>
              </w:rPr>
            </w:pPr>
            <w:r>
              <w:rPr>
                <w:rFonts w:hint="eastAsia"/>
                <w:sz w:val="16"/>
                <w:szCs w:val="16"/>
              </w:rPr>
              <w:t>１</w:t>
            </w:r>
          </w:p>
        </w:tc>
        <w:tc>
          <w:tcPr>
            <w:tcW w:w="4514" w:type="dxa"/>
          </w:tcPr>
          <w:p w:rsidR="00FD4B1C" w:rsidRPr="0022071D" w:rsidRDefault="00FD4B1C">
            <w:pPr>
              <w:rPr>
                <w:sz w:val="16"/>
                <w:szCs w:val="16"/>
              </w:rPr>
            </w:pPr>
            <w:r>
              <w:rPr>
                <w:rFonts w:hint="eastAsia"/>
                <w:sz w:val="16"/>
                <w:szCs w:val="16"/>
              </w:rPr>
              <w:t>画面に表示された情報をタップしたりマウスでクリックしたりできる。</w:t>
            </w:r>
          </w:p>
        </w:tc>
        <w:tc>
          <w:tcPr>
            <w:tcW w:w="4515" w:type="dxa"/>
          </w:tcPr>
          <w:p w:rsidR="00FD4B1C" w:rsidRPr="0022071D" w:rsidRDefault="00FD4B1C">
            <w:pPr>
              <w:rPr>
                <w:sz w:val="16"/>
                <w:szCs w:val="16"/>
              </w:rPr>
            </w:pPr>
            <w:r w:rsidRPr="0022071D">
              <w:rPr>
                <w:rFonts w:hint="eastAsia"/>
                <w:sz w:val="16"/>
                <w:szCs w:val="16"/>
              </w:rPr>
              <w:t>キーボードや音声</w:t>
            </w:r>
            <w:r>
              <w:rPr>
                <w:rFonts w:hint="eastAsia"/>
                <w:sz w:val="16"/>
                <w:szCs w:val="16"/>
              </w:rPr>
              <w:t>など</w:t>
            </w:r>
            <w:r w:rsidRPr="0022071D">
              <w:rPr>
                <w:rFonts w:hint="eastAsia"/>
                <w:sz w:val="16"/>
                <w:szCs w:val="16"/>
              </w:rPr>
              <w:t>で文字を入力することができる。</w:t>
            </w:r>
          </w:p>
        </w:tc>
        <w:tc>
          <w:tcPr>
            <w:tcW w:w="4515" w:type="dxa"/>
          </w:tcPr>
          <w:p w:rsidR="00FD4B1C" w:rsidRPr="0022071D" w:rsidRDefault="00FD4B1C">
            <w:pPr>
              <w:rPr>
                <w:sz w:val="16"/>
                <w:szCs w:val="16"/>
              </w:rPr>
            </w:pPr>
            <w:r>
              <w:rPr>
                <w:rFonts w:hint="eastAsia"/>
                <w:sz w:val="16"/>
                <w:szCs w:val="16"/>
              </w:rPr>
              <w:t>キーボードなどで文字を正確に入力することができる。</w:t>
            </w:r>
          </w:p>
        </w:tc>
      </w:tr>
      <w:tr w:rsidR="00FD4B1C" w:rsidTr="00AC57B9">
        <w:tc>
          <w:tcPr>
            <w:tcW w:w="1418" w:type="dxa"/>
            <w:vMerge/>
            <w:vAlign w:val="center"/>
          </w:tcPr>
          <w:p w:rsidR="00FD4B1C" w:rsidRPr="00FD4B1C" w:rsidRDefault="00FD4B1C">
            <w:pPr>
              <w:rPr>
                <w:sz w:val="20"/>
              </w:rPr>
            </w:pPr>
          </w:p>
        </w:tc>
        <w:tc>
          <w:tcPr>
            <w:tcW w:w="426" w:type="dxa"/>
            <w:vAlign w:val="center"/>
          </w:tcPr>
          <w:p w:rsidR="00FD4B1C" w:rsidRPr="0022071D" w:rsidRDefault="00FD4B1C">
            <w:pPr>
              <w:rPr>
                <w:sz w:val="16"/>
                <w:szCs w:val="16"/>
              </w:rPr>
            </w:pPr>
            <w:r>
              <w:rPr>
                <w:rFonts w:hint="eastAsia"/>
                <w:sz w:val="16"/>
                <w:szCs w:val="16"/>
              </w:rPr>
              <w:t>２</w:t>
            </w:r>
          </w:p>
        </w:tc>
        <w:tc>
          <w:tcPr>
            <w:tcW w:w="4514" w:type="dxa"/>
          </w:tcPr>
          <w:p w:rsidR="00FD4B1C" w:rsidRPr="0022071D" w:rsidRDefault="00FD4B1C">
            <w:pPr>
              <w:rPr>
                <w:sz w:val="16"/>
                <w:szCs w:val="16"/>
              </w:rPr>
            </w:pPr>
            <w:r>
              <w:rPr>
                <w:rFonts w:hint="eastAsia"/>
                <w:sz w:val="16"/>
                <w:szCs w:val="16"/>
              </w:rPr>
              <w:t>電子ファイルをＰＣ等に保存できることを知っている。</w:t>
            </w:r>
          </w:p>
        </w:tc>
        <w:tc>
          <w:tcPr>
            <w:tcW w:w="4515" w:type="dxa"/>
          </w:tcPr>
          <w:p w:rsidR="00FD4B1C" w:rsidRPr="0022071D" w:rsidRDefault="00FD4B1C">
            <w:pPr>
              <w:rPr>
                <w:sz w:val="16"/>
                <w:szCs w:val="16"/>
              </w:rPr>
            </w:pPr>
            <w:r>
              <w:rPr>
                <w:rFonts w:hint="eastAsia"/>
                <w:sz w:val="16"/>
                <w:szCs w:val="16"/>
              </w:rPr>
              <w:t>電子ファイルの呼び出しや保存ができる。</w:t>
            </w:r>
          </w:p>
        </w:tc>
        <w:tc>
          <w:tcPr>
            <w:tcW w:w="4515" w:type="dxa"/>
          </w:tcPr>
          <w:p w:rsidR="00FD4B1C" w:rsidRPr="0022071D" w:rsidRDefault="00FD4B1C">
            <w:pPr>
              <w:rPr>
                <w:sz w:val="16"/>
                <w:szCs w:val="16"/>
              </w:rPr>
            </w:pPr>
            <w:r>
              <w:rPr>
                <w:rFonts w:hint="eastAsia"/>
                <w:sz w:val="16"/>
                <w:szCs w:val="16"/>
              </w:rPr>
              <w:t>電子ファイルのフォルダ管理ができる。</w:t>
            </w:r>
          </w:p>
        </w:tc>
      </w:tr>
      <w:tr w:rsidR="00FD4B1C" w:rsidTr="00AC57B9">
        <w:tc>
          <w:tcPr>
            <w:tcW w:w="1418" w:type="dxa"/>
            <w:vMerge/>
            <w:vAlign w:val="center"/>
          </w:tcPr>
          <w:p w:rsidR="00FD4B1C" w:rsidRPr="00FD4B1C" w:rsidRDefault="00FD4B1C">
            <w:pPr>
              <w:rPr>
                <w:sz w:val="20"/>
              </w:rPr>
            </w:pPr>
          </w:p>
        </w:tc>
        <w:tc>
          <w:tcPr>
            <w:tcW w:w="426" w:type="dxa"/>
            <w:vAlign w:val="center"/>
          </w:tcPr>
          <w:p w:rsidR="00FD4B1C" w:rsidRDefault="00FD4B1C">
            <w:pPr>
              <w:rPr>
                <w:sz w:val="16"/>
                <w:szCs w:val="16"/>
              </w:rPr>
            </w:pPr>
            <w:r>
              <w:rPr>
                <w:rFonts w:hint="eastAsia"/>
                <w:sz w:val="16"/>
                <w:szCs w:val="16"/>
              </w:rPr>
              <w:t>３</w:t>
            </w:r>
          </w:p>
        </w:tc>
        <w:tc>
          <w:tcPr>
            <w:tcW w:w="4514" w:type="dxa"/>
          </w:tcPr>
          <w:p w:rsidR="00FD4B1C" w:rsidRPr="0022071D" w:rsidRDefault="00FD4B1C">
            <w:pPr>
              <w:rPr>
                <w:sz w:val="16"/>
                <w:szCs w:val="16"/>
              </w:rPr>
            </w:pPr>
            <w:r>
              <w:rPr>
                <w:rFonts w:hint="eastAsia"/>
                <w:sz w:val="16"/>
                <w:szCs w:val="16"/>
              </w:rPr>
              <w:t>インターネットで自分の好きなことや知りたいことを見たり聞いたりできることを知っている。</w:t>
            </w:r>
          </w:p>
        </w:tc>
        <w:tc>
          <w:tcPr>
            <w:tcW w:w="4515" w:type="dxa"/>
          </w:tcPr>
          <w:p w:rsidR="00FD4B1C" w:rsidRPr="0022071D" w:rsidRDefault="00FD4B1C">
            <w:pPr>
              <w:rPr>
                <w:sz w:val="16"/>
                <w:szCs w:val="16"/>
              </w:rPr>
            </w:pPr>
            <w:r>
              <w:rPr>
                <w:rFonts w:hint="eastAsia"/>
                <w:sz w:val="16"/>
                <w:szCs w:val="16"/>
              </w:rPr>
              <w:t>インターネットで自分の好きなことや知りたいことを閲覧することができる。</w:t>
            </w:r>
          </w:p>
        </w:tc>
        <w:tc>
          <w:tcPr>
            <w:tcW w:w="4515" w:type="dxa"/>
          </w:tcPr>
          <w:p w:rsidR="00FD4B1C" w:rsidRPr="0022071D" w:rsidRDefault="00FD4B1C">
            <w:pPr>
              <w:rPr>
                <w:sz w:val="16"/>
                <w:szCs w:val="16"/>
              </w:rPr>
            </w:pPr>
            <w:r>
              <w:rPr>
                <w:rFonts w:hint="eastAsia"/>
                <w:sz w:val="16"/>
                <w:szCs w:val="16"/>
              </w:rPr>
              <w:t>インターネットの検索機能を使って、自分の知りたいことを調べることができる。</w:t>
            </w:r>
          </w:p>
        </w:tc>
      </w:tr>
      <w:tr w:rsidR="00FD4B1C" w:rsidTr="00AC57B9">
        <w:tc>
          <w:tcPr>
            <w:tcW w:w="1418" w:type="dxa"/>
            <w:vMerge/>
            <w:vAlign w:val="center"/>
          </w:tcPr>
          <w:p w:rsidR="00FD4B1C" w:rsidRPr="00FD4B1C" w:rsidRDefault="00FD4B1C">
            <w:pPr>
              <w:rPr>
                <w:sz w:val="20"/>
              </w:rPr>
            </w:pPr>
          </w:p>
        </w:tc>
        <w:tc>
          <w:tcPr>
            <w:tcW w:w="426" w:type="dxa"/>
            <w:vAlign w:val="center"/>
          </w:tcPr>
          <w:p w:rsidR="00FD4B1C" w:rsidRPr="0022071D" w:rsidRDefault="00FD4B1C">
            <w:pPr>
              <w:rPr>
                <w:sz w:val="16"/>
                <w:szCs w:val="16"/>
              </w:rPr>
            </w:pPr>
            <w:r>
              <w:rPr>
                <w:rFonts w:hint="eastAsia"/>
                <w:sz w:val="16"/>
                <w:szCs w:val="16"/>
              </w:rPr>
              <w:t>４</w:t>
            </w:r>
          </w:p>
        </w:tc>
        <w:tc>
          <w:tcPr>
            <w:tcW w:w="4514" w:type="dxa"/>
          </w:tcPr>
          <w:p w:rsidR="00FD4B1C" w:rsidRPr="0022071D" w:rsidRDefault="00FD4B1C">
            <w:pPr>
              <w:rPr>
                <w:sz w:val="16"/>
                <w:szCs w:val="16"/>
              </w:rPr>
            </w:pPr>
            <w:r>
              <w:rPr>
                <w:rFonts w:hint="eastAsia"/>
                <w:sz w:val="16"/>
                <w:szCs w:val="16"/>
              </w:rPr>
              <w:t>ＰＣやタブレット、スマートフォンなどのコンピュータを知っている。</w:t>
            </w:r>
          </w:p>
        </w:tc>
        <w:tc>
          <w:tcPr>
            <w:tcW w:w="4515" w:type="dxa"/>
          </w:tcPr>
          <w:p w:rsidR="00FD4B1C" w:rsidRPr="0022071D" w:rsidRDefault="00FD4B1C">
            <w:pPr>
              <w:rPr>
                <w:sz w:val="16"/>
                <w:szCs w:val="16"/>
              </w:rPr>
            </w:pPr>
            <w:r>
              <w:rPr>
                <w:rFonts w:hint="eastAsia"/>
                <w:sz w:val="16"/>
                <w:szCs w:val="16"/>
              </w:rPr>
              <w:t>学校や家庭などにおける、身近なコンピュータの活用について知っている。</w:t>
            </w:r>
          </w:p>
        </w:tc>
        <w:tc>
          <w:tcPr>
            <w:tcW w:w="4515" w:type="dxa"/>
          </w:tcPr>
          <w:p w:rsidR="00FD4B1C" w:rsidRPr="0022071D" w:rsidRDefault="00FD4B1C">
            <w:pPr>
              <w:rPr>
                <w:sz w:val="16"/>
                <w:szCs w:val="16"/>
              </w:rPr>
            </w:pPr>
            <w:r>
              <w:rPr>
                <w:rFonts w:hint="eastAsia"/>
                <w:sz w:val="16"/>
                <w:szCs w:val="16"/>
              </w:rPr>
              <w:t>社会における、身近なコンピュータの活用について知っている。</w:t>
            </w:r>
          </w:p>
        </w:tc>
      </w:tr>
      <w:tr w:rsidR="00FD4B1C" w:rsidTr="00AC57B9">
        <w:tc>
          <w:tcPr>
            <w:tcW w:w="1418" w:type="dxa"/>
            <w:vMerge/>
            <w:vAlign w:val="center"/>
          </w:tcPr>
          <w:p w:rsidR="00FD4B1C" w:rsidRPr="00FD4B1C" w:rsidRDefault="00FD4B1C">
            <w:pPr>
              <w:rPr>
                <w:sz w:val="20"/>
              </w:rPr>
            </w:pPr>
          </w:p>
        </w:tc>
        <w:tc>
          <w:tcPr>
            <w:tcW w:w="426" w:type="dxa"/>
            <w:vAlign w:val="center"/>
          </w:tcPr>
          <w:p w:rsidR="00FD4B1C" w:rsidRDefault="00FD4B1C">
            <w:pPr>
              <w:rPr>
                <w:sz w:val="16"/>
                <w:szCs w:val="16"/>
              </w:rPr>
            </w:pPr>
            <w:r>
              <w:rPr>
                <w:rFonts w:hint="eastAsia"/>
                <w:sz w:val="16"/>
                <w:szCs w:val="16"/>
              </w:rPr>
              <w:t>５</w:t>
            </w:r>
          </w:p>
        </w:tc>
        <w:tc>
          <w:tcPr>
            <w:tcW w:w="4514" w:type="dxa"/>
          </w:tcPr>
          <w:p w:rsidR="00FD4B1C" w:rsidRPr="0022071D" w:rsidRDefault="00027B4D">
            <w:pPr>
              <w:rPr>
                <w:sz w:val="16"/>
                <w:szCs w:val="16"/>
              </w:rPr>
            </w:pPr>
            <w:r>
              <w:rPr>
                <w:rFonts w:hint="eastAsia"/>
                <w:sz w:val="16"/>
                <w:szCs w:val="16"/>
              </w:rPr>
              <w:t>デジタルカメラやタブレットのボタンを押して</w:t>
            </w:r>
            <w:r w:rsidR="00FD4B1C">
              <w:rPr>
                <w:rFonts w:hint="eastAsia"/>
                <w:sz w:val="16"/>
                <w:szCs w:val="16"/>
              </w:rPr>
              <w:t>写真や動画を撮影できる。</w:t>
            </w:r>
          </w:p>
        </w:tc>
        <w:tc>
          <w:tcPr>
            <w:tcW w:w="4515" w:type="dxa"/>
          </w:tcPr>
          <w:p w:rsidR="00FD4B1C" w:rsidRPr="00027B4D" w:rsidRDefault="00027B4D">
            <w:pPr>
              <w:rPr>
                <w:sz w:val="16"/>
                <w:szCs w:val="16"/>
              </w:rPr>
            </w:pPr>
            <w:r>
              <w:rPr>
                <w:rFonts w:hint="eastAsia"/>
                <w:sz w:val="16"/>
                <w:szCs w:val="16"/>
              </w:rPr>
              <w:t>デジタルカメラやタブレットを起動して写真や動画を撮影できる。</w:t>
            </w:r>
          </w:p>
        </w:tc>
        <w:tc>
          <w:tcPr>
            <w:tcW w:w="4515" w:type="dxa"/>
          </w:tcPr>
          <w:p w:rsidR="00FD4B1C" w:rsidRDefault="00027B4D">
            <w:pPr>
              <w:rPr>
                <w:sz w:val="16"/>
                <w:szCs w:val="16"/>
              </w:rPr>
            </w:pPr>
            <w:r>
              <w:rPr>
                <w:rFonts w:hint="eastAsia"/>
                <w:sz w:val="16"/>
                <w:szCs w:val="16"/>
              </w:rPr>
              <w:t>目的に応じてアプリケーションを操作し、写真や動画を撮影することができる。</w:t>
            </w:r>
          </w:p>
        </w:tc>
      </w:tr>
      <w:tr w:rsidR="00FD4B1C" w:rsidRPr="008B4DA0" w:rsidTr="00AC57B9">
        <w:tc>
          <w:tcPr>
            <w:tcW w:w="1418" w:type="dxa"/>
            <w:vMerge w:val="restart"/>
            <w:vAlign w:val="center"/>
          </w:tcPr>
          <w:p w:rsidR="003A0E4D" w:rsidRDefault="003A0E4D">
            <w:pPr>
              <w:rPr>
                <w:sz w:val="20"/>
              </w:rPr>
            </w:pPr>
            <w:r>
              <w:rPr>
                <w:rFonts w:hint="eastAsia"/>
                <w:sz w:val="20"/>
              </w:rPr>
              <w:t>問題解決・</w:t>
            </w:r>
          </w:p>
          <w:p w:rsidR="003A0E4D" w:rsidRDefault="003A0E4D">
            <w:pPr>
              <w:rPr>
                <w:sz w:val="20"/>
              </w:rPr>
            </w:pPr>
            <w:r>
              <w:rPr>
                <w:rFonts w:hint="eastAsia"/>
                <w:sz w:val="20"/>
              </w:rPr>
              <w:t>探究における</w:t>
            </w:r>
          </w:p>
          <w:p w:rsidR="00FD4B1C" w:rsidRPr="00FD4B1C" w:rsidRDefault="003A0E4D">
            <w:pPr>
              <w:rPr>
                <w:sz w:val="20"/>
              </w:rPr>
            </w:pPr>
            <w:r>
              <w:rPr>
                <w:rFonts w:hint="eastAsia"/>
                <w:sz w:val="20"/>
              </w:rPr>
              <w:t>情報活用</w:t>
            </w:r>
          </w:p>
        </w:tc>
        <w:tc>
          <w:tcPr>
            <w:tcW w:w="426" w:type="dxa"/>
            <w:vAlign w:val="center"/>
          </w:tcPr>
          <w:p w:rsidR="00FD4B1C" w:rsidRDefault="00FD4B1C">
            <w:pPr>
              <w:rPr>
                <w:sz w:val="16"/>
                <w:szCs w:val="16"/>
              </w:rPr>
            </w:pPr>
            <w:r>
              <w:rPr>
                <w:rFonts w:hint="eastAsia"/>
                <w:sz w:val="16"/>
                <w:szCs w:val="16"/>
              </w:rPr>
              <w:t>６</w:t>
            </w:r>
          </w:p>
        </w:tc>
        <w:tc>
          <w:tcPr>
            <w:tcW w:w="4514" w:type="dxa"/>
          </w:tcPr>
          <w:p w:rsidR="00FD4B1C" w:rsidRPr="0022071D" w:rsidRDefault="00FD4B1C">
            <w:pPr>
              <w:rPr>
                <w:sz w:val="16"/>
                <w:szCs w:val="16"/>
              </w:rPr>
            </w:pPr>
            <w:r>
              <w:rPr>
                <w:rFonts w:hint="eastAsia"/>
                <w:sz w:val="16"/>
                <w:szCs w:val="16"/>
              </w:rPr>
              <w:t>写真や動画を見て、気付いたことや考えたことを伝えることができる。</w:t>
            </w:r>
          </w:p>
        </w:tc>
        <w:tc>
          <w:tcPr>
            <w:tcW w:w="4515" w:type="dxa"/>
          </w:tcPr>
          <w:p w:rsidR="00FD4B1C" w:rsidRPr="0022071D" w:rsidRDefault="00FD4B1C">
            <w:pPr>
              <w:rPr>
                <w:sz w:val="16"/>
                <w:szCs w:val="16"/>
              </w:rPr>
            </w:pPr>
            <w:r>
              <w:rPr>
                <w:rFonts w:hint="eastAsia"/>
                <w:sz w:val="16"/>
                <w:szCs w:val="16"/>
              </w:rPr>
              <w:t>情報機器を使って撮影した写真や動画を使いながら</w:t>
            </w:r>
            <w:r w:rsidR="004B446B">
              <w:rPr>
                <w:rFonts w:hint="eastAsia"/>
                <w:sz w:val="16"/>
                <w:szCs w:val="16"/>
              </w:rPr>
              <w:t>、</w:t>
            </w:r>
            <w:r>
              <w:rPr>
                <w:rFonts w:hint="eastAsia"/>
                <w:sz w:val="16"/>
                <w:szCs w:val="16"/>
              </w:rPr>
              <w:t>他者に伝えることができる。</w:t>
            </w:r>
          </w:p>
        </w:tc>
        <w:tc>
          <w:tcPr>
            <w:tcW w:w="4515" w:type="dxa"/>
          </w:tcPr>
          <w:p w:rsidR="00FD4B1C" w:rsidRPr="0022071D" w:rsidRDefault="00FD4B1C">
            <w:pPr>
              <w:rPr>
                <w:sz w:val="16"/>
                <w:szCs w:val="16"/>
              </w:rPr>
            </w:pPr>
            <w:r>
              <w:rPr>
                <w:rFonts w:hint="eastAsia"/>
                <w:sz w:val="16"/>
                <w:szCs w:val="16"/>
              </w:rPr>
              <w:t>情報機器を使って撮影した写真や動画を大型テレビやスクリーンに映しながら発表することができる。</w:t>
            </w:r>
          </w:p>
        </w:tc>
      </w:tr>
      <w:tr w:rsidR="00FD4B1C" w:rsidTr="00AC57B9">
        <w:tc>
          <w:tcPr>
            <w:tcW w:w="1418" w:type="dxa"/>
            <w:vMerge/>
            <w:vAlign w:val="center"/>
          </w:tcPr>
          <w:p w:rsidR="00FD4B1C" w:rsidRPr="00FD4B1C" w:rsidRDefault="00FD4B1C">
            <w:pPr>
              <w:rPr>
                <w:sz w:val="20"/>
              </w:rPr>
            </w:pPr>
          </w:p>
        </w:tc>
        <w:tc>
          <w:tcPr>
            <w:tcW w:w="426" w:type="dxa"/>
            <w:vAlign w:val="center"/>
          </w:tcPr>
          <w:p w:rsidR="00FD4B1C" w:rsidRPr="0022071D" w:rsidRDefault="00FD4B1C">
            <w:pPr>
              <w:rPr>
                <w:sz w:val="16"/>
                <w:szCs w:val="16"/>
              </w:rPr>
            </w:pPr>
            <w:r>
              <w:rPr>
                <w:rFonts w:hint="eastAsia"/>
                <w:sz w:val="16"/>
                <w:szCs w:val="16"/>
              </w:rPr>
              <w:t>７</w:t>
            </w:r>
          </w:p>
        </w:tc>
        <w:tc>
          <w:tcPr>
            <w:tcW w:w="4514" w:type="dxa"/>
          </w:tcPr>
          <w:p w:rsidR="00FD4B1C" w:rsidRPr="0022071D" w:rsidRDefault="00FD4B1C">
            <w:pPr>
              <w:rPr>
                <w:sz w:val="16"/>
                <w:szCs w:val="16"/>
              </w:rPr>
            </w:pPr>
            <w:r>
              <w:rPr>
                <w:rFonts w:hint="eastAsia"/>
                <w:sz w:val="16"/>
                <w:szCs w:val="16"/>
              </w:rPr>
              <w:t>W</w:t>
            </w:r>
            <w:r>
              <w:rPr>
                <w:sz w:val="16"/>
                <w:szCs w:val="16"/>
              </w:rPr>
              <w:t>eb</w:t>
            </w:r>
            <w:r>
              <w:rPr>
                <w:rFonts w:hint="eastAsia"/>
                <w:sz w:val="16"/>
                <w:szCs w:val="16"/>
              </w:rPr>
              <w:t>ページを見て、</w:t>
            </w:r>
            <w:r w:rsidR="00027B4D">
              <w:rPr>
                <w:rFonts w:hint="eastAsia"/>
                <w:sz w:val="16"/>
                <w:szCs w:val="16"/>
              </w:rPr>
              <w:t>気になるものを指さしたり、</w:t>
            </w:r>
            <w:r>
              <w:rPr>
                <w:rFonts w:hint="eastAsia"/>
                <w:sz w:val="16"/>
                <w:szCs w:val="16"/>
              </w:rPr>
              <w:t>感想を言ったり</w:t>
            </w:r>
            <w:r w:rsidR="00027B4D">
              <w:rPr>
                <w:rFonts w:hint="eastAsia"/>
                <w:sz w:val="16"/>
                <w:szCs w:val="16"/>
              </w:rPr>
              <w:t>して相手に伝えることができる。</w:t>
            </w:r>
          </w:p>
        </w:tc>
        <w:tc>
          <w:tcPr>
            <w:tcW w:w="4515" w:type="dxa"/>
          </w:tcPr>
          <w:p w:rsidR="00FD4B1C" w:rsidRPr="0022071D" w:rsidRDefault="00FD4B1C">
            <w:pPr>
              <w:rPr>
                <w:sz w:val="16"/>
                <w:szCs w:val="16"/>
              </w:rPr>
            </w:pPr>
            <w:r>
              <w:rPr>
                <w:rFonts w:hint="eastAsia"/>
                <w:sz w:val="16"/>
                <w:szCs w:val="16"/>
              </w:rPr>
              <w:t>自分が調べたいことが載っているW</w:t>
            </w:r>
            <w:r>
              <w:rPr>
                <w:sz w:val="16"/>
                <w:szCs w:val="16"/>
              </w:rPr>
              <w:t>eb</w:t>
            </w:r>
            <w:r>
              <w:rPr>
                <w:rFonts w:hint="eastAsia"/>
                <w:sz w:val="16"/>
                <w:szCs w:val="16"/>
              </w:rPr>
              <w:t>ページなどを見て、分かったことを書いたり話したりすることができる。</w:t>
            </w:r>
          </w:p>
        </w:tc>
        <w:tc>
          <w:tcPr>
            <w:tcW w:w="4515" w:type="dxa"/>
          </w:tcPr>
          <w:p w:rsidR="00FD4B1C" w:rsidRPr="0022071D" w:rsidRDefault="00FD4B1C">
            <w:pPr>
              <w:rPr>
                <w:sz w:val="16"/>
                <w:szCs w:val="16"/>
              </w:rPr>
            </w:pPr>
            <w:r>
              <w:rPr>
                <w:rFonts w:hint="eastAsia"/>
                <w:sz w:val="16"/>
                <w:szCs w:val="16"/>
              </w:rPr>
              <w:t>目的に応じたW</w:t>
            </w:r>
            <w:r>
              <w:rPr>
                <w:sz w:val="16"/>
                <w:szCs w:val="16"/>
              </w:rPr>
              <w:t>eb</w:t>
            </w:r>
            <w:r>
              <w:rPr>
                <w:rFonts w:hint="eastAsia"/>
                <w:sz w:val="16"/>
                <w:szCs w:val="16"/>
              </w:rPr>
              <w:t>ページなどを自分で見付け、分かったことをまとめて書いたり話したりすることができる。</w:t>
            </w:r>
          </w:p>
        </w:tc>
      </w:tr>
      <w:tr w:rsidR="00FD4B1C" w:rsidRPr="004B446B" w:rsidTr="00AC57B9">
        <w:tc>
          <w:tcPr>
            <w:tcW w:w="1418" w:type="dxa"/>
            <w:vMerge w:val="restart"/>
            <w:vAlign w:val="center"/>
          </w:tcPr>
          <w:p w:rsidR="00FD4B1C" w:rsidRDefault="00E9521F">
            <w:pPr>
              <w:rPr>
                <w:sz w:val="20"/>
              </w:rPr>
            </w:pPr>
            <w:r>
              <w:rPr>
                <w:rFonts w:hint="eastAsia"/>
                <w:sz w:val="20"/>
              </w:rPr>
              <w:t>情報モラル・</w:t>
            </w:r>
          </w:p>
          <w:p w:rsidR="00E9521F" w:rsidRPr="00FD4B1C" w:rsidRDefault="00E9521F">
            <w:pPr>
              <w:rPr>
                <w:sz w:val="20"/>
              </w:rPr>
            </w:pPr>
            <w:r>
              <w:rPr>
                <w:rFonts w:hint="eastAsia"/>
                <w:sz w:val="20"/>
              </w:rPr>
              <w:t>セキュリティ</w:t>
            </w:r>
          </w:p>
        </w:tc>
        <w:tc>
          <w:tcPr>
            <w:tcW w:w="426" w:type="dxa"/>
            <w:vAlign w:val="center"/>
          </w:tcPr>
          <w:p w:rsidR="00FD4B1C" w:rsidRDefault="00FD4B1C">
            <w:pPr>
              <w:rPr>
                <w:sz w:val="16"/>
                <w:szCs w:val="16"/>
              </w:rPr>
            </w:pPr>
            <w:r>
              <w:rPr>
                <w:rFonts w:hint="eastAsia"/>
                <w:sz w:val="16"/>
                <w:szCs w:val="16"/>
              </w:rPr>
              <w:t>８</w:t>
            </w:r>
          </w:p>
        </w:tc>
        <w:tc>
          <w:tcPr>
            <w:tcW w:w="4514" w:type="dxa"/>
          </w:tcPr>
          <w:p w:rsidR="00FD4B1C" w:rsidRPr="0022071D" w:rsidRDefault="00FD4B1C">
            <w:pPr>
              <w:rPr>
                <w:sz w:val="16"/>
                <w:szCs w:val="16"/>
              </w:rPr>
            </w:pPr>
            <w:r>
              <w:rPr>
                <w:rFonts w:hint="eastAsia"/>
                <w:sz w:val="16"/>
                <w:szCs w:val="16"/>
              </w:rPr>
              <w:t>人が作った物を勝手に使ったり、人の写真を勝手に撮ったりしてはいけないことを知っている。</w:t>
            </w:r>
          </w:p>
        </w:tc>
        <w:tc>
          <w:tcPr>
            <w:tcW w:w="4515" w:type="dxa"/>
          </w:tcPr>
          <w:p w:rsidR="00FD4B1C" w:rsidRPr="0022071D" w:rsidRDefault="00FD4B1C">
            <w:pPr>
              <w:rPr>
                <w:sz w:val="16"/>
                <w:szCs w:val="16"/>
              </w:rPr>
            </w:pPr>
            <w:r>
              <w:rPr>
                <w:rFonts w:hint="eastAsia"/>
                <w:sz w:val="16"/>
                <w:szCs w:val="16"/>
              </w:rPr>
              <w:t>人が作った</w:t>
            </w:r>
            <w:r w:rsidR="003B226B">
              <w:rPr>
                <w:rFonts w:hint="eastAsia"/>
                <w:sz w:val="16"/>
                <w:szCs w:val="16"/>
              </w:rPr>
              <w:t>データ</w:t>
            </w:r>
            <w:r w:rsidR="004B446B">
              <w:rPr>
                <w:rFonts w:hint="eastAsia"/>
                <w:sz w:val="16"/>
                <w:szCs w:val="16"/>
              </w:rPr>
              <w:t>など</w:t>
            </w:r>
            <w:r>
              <w:rPr>
                <w:rFonts w:hint="eastAsia"/>
                <w:sz w:val="16"/>
                <w:szCs w:val="16"/>
              </w:rPr>
              <w:t>を使</w:t>
            </w:r>
            <w:r w:rsidR="00E9521F">
              <w:rPr>
                <w:rFonts w:hint="eastAsia"/>
                <w:sz w:val="16"/>
                <w:szCs w:val="16"/>
              </w:rPr>
              <w:t>うとき、</w:t>
            </w:r>
            <w:r>
              <w:rPr>
                <w:rFonts w:hint="eastAsia"/>
                <w:sz w:val="16"/>
                <w:szCs w:val="16"/>
              </w:rPr>
              <w:t>その人の許可をとっている。</w:t>
            </w:r>
          </w:p>
        </w:tc>
        <w:tc>
          <w:tcPr>
            <w:tcW w:w="4515" w:type="dxa"/>
          </w:tcPr>
          <w:p w:rsidR="00FD4B1C" w:rsidRPr="0022071D" w:rsidRDefault="00E9521F">
            <w:pPr>
              <w:rPr>
                <w:sz w:val="16"/>
                <w:szCs w:val="16"/>
              </w:rPr>
            </w:pPr>
            <w:r>
              <w:rPr>
                <w:rFonts w:hint="eastAsia"/>
                <w:sz w:val="16"/>
                <w:szCs w:val="16"/>
              </w:rPr>
              <w:t>人</w:t>
            </w:r>
            <w:r w:rsidR="003B226B">
              <w:rPr>
                <w:rFonts w:hint="eastAsia"/>
                <w:sz w:val="16"/>
                <w:szCs w:val="16"/>
              </w:rPr>
              <w:t>の</w:t>
            </w:r>
            <w:r>
              <w:rPr>
                <w:rFonts w:hint="eastAsia"/>
                <w:sz w:val="16"/>
                <w:szCs w:val="16"/>
              </w:rPr>
              <w:t>写真を撮ったり、人が写った写真を</w:t>
            </w:r>
            <w:r w:rsidR="003B226B">
              <w:rPr>
                <w:rFonts w:hint="eastAsia"/>
                <w:sz w:val="16"/>
                <w:szCs w:val="16"/>
              </w:rPr>
              <w:t>使ったりするとき、その人の許可をとっている。</w:t>
            </w:r>
          </w:p>
        </w:tc>
      </w:tr>
      <w:tr w:rsidR="00FD4B1C" w:rsidTr="00AC57B9">
        <w:tc>
          <w:tcPr>
            <w:tcW w:w="1418" w:type="dxa"/>
            <w:vMerge/>
          </w:tcPr>
          <w:p w:rsidR="00FD4B1C" w:rsidRDefault="00FD4B1C"/>
        </w:tc>
        <w:tc>
          <w:tcPr>
            <w:tcW w:w="426" w:type="dxa"/>
            <w:vAlign w:val="center"/>
          </w:tcPr>
          <w:p w:rsidR="00FD4B1C" w:rsidRDefault="00FD4B1C">
            <w:pPr>
              <w:rPr>
                <w:sz w:val="16"/>
                <w:szCs w:val="16"/>
              </w:rPr>
            </w:pPr>
            <w:r>
              <w:rPr>
                <w:rFonts w:hint="eastAsia"/>
                <w:sz w:val="16"/>
                <w:szCs w:val="16"/>
              </w:rPr>
              <w:t>９</w:t>
            </w:r>
          </w:p>
        </w:tc>
        <w:tc>
          <w:tcPr>
            <w:tcW w:w="4514" w:type="dxa"/>
          </w:tcPr>
          <w:p w:rsidR="00FD4B1C" w:rsidRPr="0022071D" w:rsidRDefault="00FD4B1C">
            <w:pPr>
              <w:rPr>
                <w:sz w:val="16"/>
                <w:szCs w:val="16"/>
              </w:rPr>
            </w:pPr>
            <w:r>
              <w:rPr>
                <w:rFonts w:hint="eastAsia"/>
                <w:sz w:val="16"/>
                <w:szCs w:val="16"/>
              </w:rPr>
              <w:t>危険に近付かないように、インターネットを大人と一緒に使</w:t>
            </w:r>
            <w:r w:rsidR="00913963">
              <w:rPr>
                <w:rFonts w:hint="eastAsia"/>
                <w:sz w:val="16"/>
                <w:szCs w:val="16"/>
              </w:rPr>
              <w:t>っている</w:t>
            </w:r>
            <w:r>
              <w:rPr>
                <w:rFonts w:hint="eastAsia"/>
                <w:sz w:val="16"/>
                <w:szCs w:val="16"/>
              </w:rPr>
              <w:t>。</w:t>
            </w:r>
          </w:p>
        </w:tc>
        <w:tc>
          <w:tcPr>
            <w:tcW w:w="4515" w:type="dxa"/>
          </w:tcPr>
          <w:p w:rsidR="00FD4B1C" w:rsidRPr="004926D1" w:rsidRDefault="00FD4B1C">
            <w:pPr>
              <w:rPr>
                <w:sz w:val="16"/>
                <w:szCs w:val="16"/>
              </w:rPr>
            </w:pPr>
            <w:r>
              <w:rPr>
                <w:rFonts w:hint="eastAsia"/>
                <w:sz w:val="16"/>
                <w:szCs w:val="16"/>
              </w:rPr>
              <w:t>危険で良くないW</w:t>
            </w:r>
            <w:r>
              <w:rPr>
                <w:sz w:val="16"/>
                <w:szCs w:val="16"/>
              </w:rPr>
              <w:t>eb</w:t>
            </w:r>
            <w:r>
              <w:rPr>
                <w:rFonts w:hint="eastAsia"/>
                <w:sz w:val="16"/>
                <w:szCs w:val="16"/>
              </w:rPr>
              <w:t>ページやメールを見つけたとき、大人に相談できる。</w:t>
            </w:r>
          </w:p>
        </w:tc>
        <w:tc>
          <w:tcPr>
            <w:tcW w:w="4515" w:type="dxa"/>
          </w:tcPr>
          <w:p w:rsidR="00FD4B1C" w:rsidRPr="0022071D" w:rsidRDefault="00FD4B1C">
            <w:pPr>
              <w:rPr>
                <w:sz w:val="16"/>
                <w:szCs w:val="16"/>
              </w:rPr>
            </w:pPr>
            <w:r>
              <w:rPr>
                <w:rFonts w:hint="eastAsia"/>
                <w:sz w:val="16"/>
                <w:szCs w:val="16"/>
              </w:rPr>
              <w:t>悪意がある情報や不適切・不正なW</w:t>
            </w:r>
            <w:r>
              <w:rPr>
                <w:sz w:val="16"/>
                <w:szCs w:val="16"/>
              </w:rPr>
              <w:t>eb</w:t>
            </w:r>
            <w:r>
              <w:rPr>
                <w:rFonts w:hint="eastAsia"/>
                <w:sz w:val="16"/>
                <w:szCs w:val="16"/>
              </w:rPr>
              <w:t>ページを見つけたとき</w:t>
            </w:r>
            <w:r w:rsidR="003B226B">
              <w:rPr>
                <w:rFonts w:hint="eastAsia"/>
                <w:sz w:val="16"/>
                <w:szCs w:val="16"/>
              </w:rPr>
              <w:t>、</w:t>
            </w:r>
            <w:r>
              <w:rPr>
                <w:rFonts w:hint="eastAsia"/>
                <w:sz w:val="16"/>
                <w:szCs w:val="16"/>
              </w:rPr>
              <w:t>自分から見ないようにしたり、大人に相談したりできる。</w:t>
            </w:r>
          </w:p>
        </w:tc>
      </w:tr>
      <w:tr w:rsidR="00FD4B1C" w:rsidTr="00AC57B9">
        <w:tc>
          <w:tcPr>
            <w:tcW w:w="1418" w:type="dxa"/>
            <w:vMerge/>
          </w:tcPr>
          <w:p w:rsidR="00FD4B1C" w:rsidRDefault="00FD4B1C"/>
        </w:tc>
        <w:tc>
          <w:tcPr>
            <w:tcW w:w="426" w:type="dxa"/>
            <w:vAlign w:val="center"/>
          </w:tcPr>
          <w:p w:rsidR="00FD4B1C" w:rsidRDefault="00FD4B1C">
            <w:pPr>
              <w:rPr>
                <w:sz w:val="16"/>
                <w:szCs w:val="16"/>
              </w:rPr>
            </w:pPr>
            <w:r>
              <w:rPr>
                <w:rFonts w:hint="eastAsia"/>
                <w:sz w:val="16"/>
                <w:szCs w:val="16"/>
              </w:rPr>
              <w:t>10</w:t>
            </w:r>
          </w:p>
        </w:tc>
        <w:tc>
          <w:tcPr>
            <w:tcW w:w="4514" w:type="dxa"/>
          </w:tcPr>
          <w:p w:rsidR="00FD4B1C" w:rsidRPr="0022071D" w:rsidRDefault="00FD4B1C">
            <w:pPr>
              <w:rPr>
                <w:sz w:val="16"/>
                <w:szCs w:val="16"/>
              </w:rPr>
            </w:pPr>
            <w:r>
              <w:rPr>
                <w:rFonts w:hint="eastAsia"/>
                <w:sz w:val="16"/>
                <w:szCs w:val="16"/>
              </w:rPr>
              <w:t>自分の個人情報（名前・電話番号・住所など）を、知らない人に教えないように</w:t>
            </w:r>
            <w:r w:rsidR="00913963">
              <w:rPr>
                <w:rFonts w:hint="eastAsia"/>
                <w:sz w:val="16"/>
                <w:szCs w:val="16"/>
              </w:rPr>
              <w:t>している</w:t>
            </w:r>
            <w:r>
              <w:rPr>
                <w:rFonts w:hint="eastAsia"/>
                <w:sz w:val="16"/>
                <w:szCs w:val="16"/>
              </w:rPr>
              <w:t>。</w:t>
            </w:r>
          </w:p>
        </w:tc>
        <w:tc>
          <w:tcPr>
            <w:tcW w:w="4515" w:type="dxa"/>
          </w:tcPr>
          <w:p w:rsidR="00FD4B1C" w:rsidRPr="0022071D" w:rsidRDefault="00FD4B1C">
            <w:pPr>
              <w:rPr>
                <w:sz w:val="16"/>
                <w:szCs w:val="16"/>
              </w:rPr>
            </w:pPr>
            <w:r>
              <w:rPr>
                <w:rFonts w:hint="eastAsia"/>
                <w:sz w:val="16"/>
                <w:szCs w:val="16"/>
              </w:rPr>
              <w:t>自分や家族、友達の個人情報（名前・電話番号・住所など）を、知らない人に教えないように</w:t>
            </w:r>
            <w:r w:rsidR="00913963">
              <w:rPr>
                <w:rFonts w:hint="eastAsia"/>
                <w:sz w:val="16"/>
                <w:szCs w:val="16"/>
              </w:rPr>
              <w:t>している</w:t>
            </w:r>
            <w:r>
              <w:rPr>
                <w:rFonts w:hint="eastAsia"/>
                <w:sz w:val="16"/>
                <w:szCs w:val="16"/>
              </w:rPr>
              <w:t>。</w:t>
            </w:r>
          </w:p>
        </w:tc>
        <w:tc>
          <w:tcPr>
            <w:tcW w:w="4515" w:type="dxa"/>
          </w:tcPr>
          <w:p w:rsidR="00FD4B1C" w:rsidRPr="002E4DE4" w:rsidRDefault="00A726C9">
            <w:pPr>
              <w:rPr>
                <w:sz w:val="16"/>
                <w:szCs w:val="16"/>
              </w:rPr>
            </w:pPr>
            <w:r>
              <w:rPr>
                <w:rFonts w:hint="eastAsia"/>
                <w:sz w:val="16"/>
                <w:szCs w:val="16"/>
              </w:rPr>
              <w:t>自分や他者の</w:t>
            </w:r>
            <w:r w:rsidR="00FD4B1C">
              <w:rPr>
                <w:rFonts w:hint="eastAsia"/>
                <w:sz w:val="16"/>
                <w:szCs w:val="16"/>
              </w:rPr>
              <w:t>個人情報を、ネットワーク上に書き込まないよう</w:t>
            </w:r>
            <w:r w:rsidR="00913963">
              <w:rPr>
                <w:rFonts w:hint="eastAsia"/>
                <w:sz w:val="16"/>
                <w:szCs w:val="16"/>
              </w:rPr>
              <w:t>にしている</w:t>
            </w:r>
            <w:r w:rsidR="00FD4B1C">
              <w:rPr>
                <w:rFonts w:hint="eastAsia"/>
                <w:sz w:val="16"/>
                <w:szCs w:val="16"/>
              </w:rPr>
              <w:t>。</w:t>
            </w:r>
          </w:p>
        </w:tc>
      </w:tr>
      <w:tr w:rsidR="00FD4B1C" w:rsidTr="00AC57B9">
        <w:tc>
          <w:tcPr>
            <w:tcW w:w="1418" w:type="dxa"/>
            <w:vMerge/>
          </w:tcPr>
          <w:p w:rsidR="00FD4B1C" w:rsidRDefault="00FD4B1C"/>
        </w:tc>
        <w:tc>
          <w:tcPr>
            <w:tcW w:w="426" w:type="dxa"/>
            <w:vAlign w:val="center"/>
          </w:tcPr>
          <w:p w:rsidR="00FD4B1C" w:rsidRDefault="00FD4B1C">
            <w:pPr>
              <w:rPr>
                <w:sz w:val="16"/>
                <w:szCs w:val="16"/>
              </w:rPr>
            </w:pPr>
            <w:r>
              <w:rPr>
                <w:rFonts w:hint="eastAsia"/>
                <w:sz w:val="16"/>
                <w:szCs w:val="16"/>
              </w:rPr>
              <w:t>11</w:t>
            </w:r>
          </w:p>
        </w:tc>
        <w:tc>
          <w:tcPr>
            <w:tcW w:w="4514" w:type="dxa"/>
          </w:tcPr>
          <w:p w:rsidR="00FD4B1C" w:rsidRPr="0022071D" w:rsidRDefault="004B446B">
            <w:pPr>
              <w:rPr>
                <w:sz w:val="16"/>
                <w:szCs w:val="16"/>
              </w:rPr>
            </w:pPr>
            <w:r>
              <w:rPr>
                <w:rFonts w:hint="eastAsia"/>
                <w:sz w:val="16"/>
                <w:szCs w:val="16"/>
              </w:rPr>
              <w:t>大人と一緒に約束を守って情報機器を利用している。</w:t>
            </w:r>
          </w:p>
        </w:tc>
        <w:tc>
          <w:tcPr>
            <w:tcW w:w="4515" w:type="dxa"/>
          </w:tcPr>
          <w:p w:rsidR="00FD4B1C" w:rsidRPr="0022071D" w:rsidRDefault="00A726C9">
            <w:pPr>
              <w:rPr>
                <w:sz w:val="16"/>
                <w:szCs w:val="16"/>
              </w:rPr>
            </w:pPr>
            <w:r>
              <w:rPr>
                <w:rFonts w:hint="eastAsia"/>
                <w:sz w:val="16"/>
                <w:szCs w:val="16"/>
              </w:rPr>
              <w:t>決められた</w:t>
            </w:r>
            <w:r w:rsidR="004B446B">
              <w:rPr>
                <w:rFonts w:hint="eastAsia"/>
                <w:sz w:val="16"/>
                <w:szCs w:val="16"/>
              </w:rPr>
              <w:t>情報機器の</w:t>
            </w:r>
            <w:r>
              <w:rPr>
                <w:rFonts w:hint="eastAsia"/>
                <w:sz w:val="16"/>
                <w:szCs w:val="16"/>
              </w:rPr>
              <w:t>利用の時間や約束を守</w:t>
            </w:r>
            <w:r w:rsidR="004B446B">
              <w:rPr>
                <w:rFonts w:hint="eastAsia"/>
                <w:sz w:val="16"/>
                <w:szCs w:val="16"/>
              </w:rPr>
              <w:t>っている</w:t>
            </w:r>
            <w:r>
              <w:rPr>
                <w:rFonts w:hint="eastAsia"/>
                <w:sz w:val="16"/>
                <w:szCs w:val="16"/>
              </w:rPr>
              <w:t>。</w:t>
            </w:r>
          </w:p>
        </w:tc>
        <w:tc>
          <w:tcPr>
            <w:tcW w:w="4515" w:type="dxa"/>
          </w:tcPr>
          <w:p w:rsidR="00FD4B1C" w:rsidRPr="0022071D" w:rsidRDefault="00A726C9">
            <w:pPr>
              <w:rPr>
                <w:sz w:val="16"/>
                <w:szCs w:val="16"/>
              </w:rPr>
            </w:pPr>
            <w:r>
              <w:rPr>
                <w:rFonts w:hint="eastAsia"/>
                <w:sz w:val="16"/>
                <w:szCs w:val="16"/>
              </w:rPr>
              <w:t>健康</w:t>
            </w:r>
            <w:r w:rsidR="00913963">
              <w:rPr>
                <w:rFonts w:hint="eastAsia"/>
                <w:sz w:val="16"/>
                <w:szCs w:val="16"/>
              </w:rPr>
              <w:t>への影響を意識して</w:t>
            </w:r>
            <w:r w:rsidR="004B446B">
              <w:rPr>
                <w:rFonts w:hint="eastAsia"/>
                <w:sz w:val="16"/>
                <w:szCs w:val="16"/>
              </w:rPr>
              <w:t>情報機器を</w:t>
            </w:r>
            <w:r>
              <w:rPr>
                <w:rFonts w:hint="eastAsia"/>
                <w:sz w:val="16"/>
                <w:szCs w:val="16"/>
              </w:rPr>
              <w:t>利用</w:t>
            </w:r>
            <w:r w:rsidR="00913963">
              <w:rPr>
                <w:rFonts w:hint="eastAsia"/>
                <w:sz w:val="16"/>
                <w:szCs w:val="16"/>
              </w:rPr>
              <w:t>しようとしている</w:t>
            </w:r>
            <w:r>
              <w:rPr>
                <w:rFonts w:hint="eastAsia"/>
                <w:sz w:val="16"/>
                <w:szCs w:val="16"/>
              </w:rPr>
              <w:t>。</w:t>
            </w:r>
          </w:p>
        </w:tc>
      </w:tr>
      <w:tr w:rsidR="00FD4B1C" w:rsidTr="00AC57B9">
        <w:tc>
          <w:tcPr>
            <w:tcW w:w="1418" w:type="dxa"/>
            <w:vMerge/>
          </w:tcPr>
          <w:p w:rsidR="00FD4B1C" w:rsidRDefault="00FD4B1C"/>
        </w:tc>
        <w:tc>
          <w:tcPr>
            <w:tcW w:w="426" w:type="dxa"/>
            <w:vAlign w:val="center"/>
          </w:tcPr>
          <w:p w:rsidR="00FD4B1C" w:rsidRDefault="00FD4B1C">
            <w:pPr>
              <w:rPr>
                <w:sz w:val="16"/>
                <w:szCs w:val="16"/>
              </w:rPr>
            </w:pPr>
            <w:r>
              <w:rPr>
                <w:rFonts w:hint="eastAsia"/>
                <w:sz w:val="16"/>
                <w:szCs w:val="16"/>
              </w:rPr>
              <w:t>12</w:t>
            </w:r>
          </w:p>
        </w:tc>
        <w:tc>
          <w:tcPr>
            <w:tcW w:w="4514" w:type="dxa"/>
          </w:tcPr>
          <w:p w:rsidR="00FD4B1C" w:rsidRDefault="00FD4B1C">
            <w:pPr>
              <w:rPr>
                <w:sz w:val="16"/>
                <w:szCs w:val="16"/>
              </w:rPr>
            </w:pPr>
            <w:r>
              <w:rPr>
                <w:rFonts w:hint="eastAsia"/>
                <w:sz w:val="16"/>
                <w:szCs w:val="16"/>
              </w:rPr>
              <w:t>パスワードとは何かを知っている。</w:t>
            </w:r>
          </w:p>
        </w:tc>
        <w:tc>
          <w:tcPr>
            <w:tcW w:w="4515" w:type="dxa"/>
          </w:tcPr>
          <w:p w:rsidR="00FD4B1C" w:rsidRDefault="003B226B">
            <w:pPr>
              <w:rPr>
                <w:sz w:val="16"/>
                <w:szCs w:val="16"/>
              </w:rPr>
            </w:pPr>
            <w:r>
              <w:rPr>
                <w:rFonts w:hint="eastAsia"/>
                <w:sz w:val="16"/>
                <w:szCs w:val="16"/>
              </w:rPr>
              <w:t>自分のパスワードが分か</w:t>
            </w:r>
            <w:r w:rsidR="00913963">
              <w:rPr>
                <w:rFonts w:hint="eastAsia"/>
                <w:sz w:val="16"/>
                <w:szCs w:val="16"/>
              </w:rPr>
              <w:t>っている</w:t>
            </w:r>
            <w:r>
              <w:rPr>
                <w:rFonts w:hint="eastAsia"/>
                <w:sz w:val="16"/>
                <w:szCs w:val="16"/>
              </w:rPr>
              <w:t>。</w:t>
            </w:r>
          </w:p>
        </w:tc>
        <w:tc>
          <w:tcPr>
            <w:tcW w:w="4515" w:type="dxa"/>
          </w:tcPr>
          <w:p w:rsidR="00FD4B1C" w:rsidRPr="0022071D" w:rsidRDefault="003B226B">
            <w:pPr>
              <w:rPr>
                <w:sz w:val="16"/>
                <w:szCs w:val="16"/>
              </w:rPr>
            </w:pPr>
            <w:r>
              <w:rPr>
                <w:rFonts w:hint="eastAsia"/>
                <w:sz w:val="16"/>
                <w:szCs w:val="16"/>
              </w:rPr>
              <w:t>他の人に分からないよう</w:t>
            </w:r>
            <w:r w:rsidR="00E9521F">
              <w:rPr>
                <w:rFonts w:hint="eastAsia"/>
                <w:sz w:val="16"/>
                <w:szCs w:val="16"/>
              </w:rPr>
              <w:t>自分でパスワードを管理</w:t>
            </w:r>
            <w:r w:rsidR="00913963">
              <w:rPr>
                <w:rFonts w:hint="eastAsia"/>
                <w:sz w:val="16"/>
                <w:szCs w:val="16"/>
              </w:rPr>
              <w:t>している</w:t>
            </w:r>
            <w:r w:rsidR="00E9521F">
              <w:rPr>
                <w:rFonts w:hint="eastAsia"/>
                <w:sz w:val="16"/>
                <w:szCs w:val="16"/>
              </w:rPr>
              <w:t>。</w:t>
            </w:r>
          </w:p>
        </w:tc>
      </w:tr>
    </w:tbl>
    <w:p w:rsidR="00E60975" w:rsidRDefault="00BA4C42">
      <w:r>
        <w:rPr>
          <w:rFonts w:hint="eastAsia"/>
        </w:rPr>
        <w:t>※</w:t>
      </w:r>
      <w:r w:rsidR="00AC57B9">
        <w:rPr>
          <w:rFonts w:hint="eastAsia"/>
        </w:rPr>
        <w:t>児童生徒</w:t>
      </w:r>
      <w:r>
        <w:rPr>
          <w:rFonts w:hint="eastAsia"/>
        </w:rPr>
        <w:t>一人一人</w:t>
      </w:r>
      <w:r w:rsidR="002D518C">
        <w:rPr>
          <w:rFonts w:hint="eastAsia"/>
        </w:rPr>
        <w:t>の実態が大きく異なるため、</w:t>
      </w:r>
      <w:r>
        <w:rPr>
          <w:rFonts w:hint="eastAsia"/>
        </w:rPr>
        <w:t>段階</w:t>
      </w:r>
      <w:r w:rsidR="002D518C">
        <w:rPr>
          <w:rFonts w:hint="eastAsia"/>
        </w:rPr>
        <w:t>分けは</w:t>
      </w:r>
      <w:r>
        <w:rPr>
          <w:rFonts w:hint="eastAsia"/>
        </w:rPr>
        <w:t>学部</w:t>
      </w:r>
      <w:r w:rsidR="002D518C">
        <w:rPr>
          <w:rFonts w:hint="eastAsia"/>
        </w:rPr>
        <w:t>ではなく個人内の「ステップ」として表し</w:t>
      </w:r>
      <w:r w:rsidR="00AC57B9">
        <w:rPr>
          <w:rFonts w:hint="eastAsia"/>
        </w:rPr>
        <w:t>ています。</w:t>
      </w:r>
    </w:p>
    <w:p w:rsidR="001262BF" w:rsidRDefault="002D518C" w:rsidP="002D518C">
      <w:pPr>
        <w:ind w:firstLineChars="100" w:firstLine="210"/>
      </w:pPr>
      <w:r>
        <w:rPr>
          <w:rFonts w:hint="eastAsia"/>
        </w:rPr>
        <w:t>（</w:t>
      </w:r>
      <w:r w:rsidR="00E60975">
        <w:rPr>
          <w:rFonts w:hint="eastAsia"/>
        </w:rPr>
        <w:t>ステップ１は小学校低学年、ステップ２は小学校中学年、ステップ３は小学校高学年程度を想定</w:t>
      </w:r>
      <w:r>
        <w:rPr>
          <w:rFonts w:hint="eastAsia"/>
        </w:rPr>
        <w:t>）</w:t>
      </w:r>
    </w:p>
    <w:p w:rsidR="00AC57B9" w:rsidRDefault="00AC57B9" w:rsidP="00AC57B9">
      <w:r>
        <w:rPr>
          <w:rFonts w:hint="eastAsia"/>
        </w:rPr>
        <w:t>※上に挙げた内容だけでなく、ステップ１の土台となる力も大切にしましょう。（</w:t>
      </w:r>
      <w:r w:rsidR="00841B7B">
        <w:rPr>
          <w:rFonts w:hint="eastAsia"/>
        </w:rPr>
        <w:t>情報機器に興味を示す、物を大切に扱う、</w:t>
      </w:r>
      <w:r>
        <w:rPr>
          <w:rFonts w:hint="eastAsia"/>
        </w:rPr>
        <w:t>ルールを守る、教師の話をよく聞くなど）</w:t>
      </w:r>
    </w:p>
    <w:sectPr w:rsidR="00AC57B9" w:rsidSect="001262BF">
      <w:headerReference w:type="default" r:id="rId6"/>
      <w:pgSz w:w="16838" w:h="11906" w:orient="landscape" w:code="9"/>
      <w:pgMar w:top="720" w:right="720" w:bottom="720" w:left="720" w:header="34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CCA" w:rsidRDefault="002D5CCA" w:rsidP="001262BF">
      <w:r>
        <w:separator/>
      </w:r>
    </w:p>
  </w:endnote>
  <w:endnote w:type="continuationSeparator" w:id="0">
    <w:p w:rsidR="002D5CCA" w:rsidRDefault="002D5CCA" w:rsidP="0012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CCA" w:rsidRDefault="002D5CCA" w:rsidP="001262BF">
      <w:r>
        <w:separator/>
      </w:r>
    </w:p>
  </w:footnote>
  <w:footnote w:type="continuationSeparator" w:id="0">
    <w:p w:rsidR="002D5CCA" w:rsidRDefault="002D5CCA" w:rsidP="00126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2BF" w:rsidRDefault="001262BF" w:rsidP="001262BF">
    <w:pPr>
      <w:pStyle w:val="a4"/>
      <w:jc w:val="right"/>
    </w:pPr>
    <w:r>
      <w:rPr>
        <w:rFonts w:hint="eastAsia"/>
      </w:rPr>
      <w:t>令和</w:t>
    </w:r>
    <w:r w:rsidR="00FD4B1C">
      <w:rPr>
        <w:rFonts w:hint="eastAsia"/>
      </w:rPr>
      <w:t>3</w:t>
    </w:r>
    <w:r>
      <w:rPr>
        <w:rFonts w:hint="eastAsia"/>
      </w:rPr>
      <w:t>年1月</w:t>
    </w:r>
    <w:r w:rsidR="00AC57B9">
      <w:rPr>
        <w:rFonts w:hint="eastAsia"/>
      </w:rPr>
      <w:t>8</w:t>
    </w:r>
    <w:r>
      <w:rPr>
        <w:rFonts w:hint="eastAsia"/>
      </w:rPr>
      <w:t>日</w:t>
    </w:r>
    <w:r w:rsidR="002D518C">
      <w:rPr>
        <w:rFonts w:hint="eastAsia"/>
      </w:rPr>
      <w:t>現在</w:t>
    </w:r>
    <w:r w:rsidR="00847AD6">
      <w:rPr>
        <w:rFonts w:hint="eastAsia"/>
      </w:rPr>
      <w:t>【完成版】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71D"/>
    <w:rsid w:val="00027B4D"/>
    <w:rsid w:val="0007097A"/>
    <w:rsid w:val="000D0BF0"/>
    <w:rsid w:val="001262BF"/>
    <w:rsid w:val="0022071D"/>
    <w:rsid w:val="00280AFB"/>
    <w:rsid w:val="002D518C"/>
    <w:rsid w:val="002D5CCA"/>
    <w:rsid w:val="002E4DE4"/>
    <w:rsid w:val="00347EEE"/>
    <w:rsid w:val="00377A01"/>
    <w:rsid w:val="003A0E4D"/>
    <w:rsid w:val="003B226B"/>
    <w:rsid w:val="003F5D46"/>
    <w:rsid w:val="0047285A"/>
    <w:rsid w:val="004926D1"/>
    <w:rsid w:val="004B446B"/>
    <w:rsid w:val="005025CA"/>
    <w:rsid w:val="00752D81"/>
    <w:rsid w:val="00841B7B"/>
    <w:rsid w:val="00847AD6"/>
    <w:rsid w:val="008B4DA0"/>
    <w:rsid w:val="00913963"/>
    <w:rsid w:val="00916BA1"/>
    <w:rsid w:val="00985BA1"/>
    <w:rsid w:val="009E573D"/>
    <w:rsid w:val="009E6643"/>
    <w:rsid w:val="009F12E7"/>
    <w:rsid w:val="00A726C9"/>
    <w:rsid w:val="00AB6E8C"/>
    <w:rsid w:val="00AC57B9"/>
    <w:rsid w:val="00AD07B5"/>
    <w:rsid w:val="00B84D8C"/>
    <w:rsid w:val="00BA4C42"/>
    <w:rsid w:val="00BC6123"/>
    <w:rsid w:val="00CD3FBA"/>
    <w:rsid w:val="00D63087"/>
    <w:rsid w:val="00E60975"/>
    <w:rsid w:val="00E9521F"/>
    <w:rsid w:val="00EF1C71"/>
    <w:rsid w:val="00FD4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04EBD0E-842B-4174-A0EE-56D47021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62BF"/>
    <w:pPr>
      <w:tabs>
        <w:tab w:val="center" w:pos="4252"/>
        <w:tab w:val="right" w:pos="8504"/>
      </w:tabs>
      <w:snapToGrid w:val="0"/>
    </w:pPr>
  </w:style>
  <w:style w:type="character" w:customStyle="1" w:styleId="a5">
    <w:name w:val="ヘッダー (文字)"/>
    <w:basedOn w:val="a0"/>
    <w:link w:val="a4"/>
    <w:uiPriority w:val="99"/>
    <w:rsid w:val="001262BF"/>
  </w:style>
  <w:style w:type="paragraph" w:styleId="a6">
    <w:name w:val="footer"/>
    <w:basedOn w:val="a"/>
    <w:link w:val="a7"/>
    <w:uiPriority w:val="99"/>
    <w:unhideWhenUsed/>
    <w:rsid w:val="001262BF"/>
    <w:pPr>
      <w:tabs>
        <w:tab w:val="center" w:pos="4252"/>
        <w:tab w:val="right" w:pos="8504"/>
      </w:tabs>
      <w:snapToGrid w:val="0"/>
    </w:pPr>
  </w:style>
  <w:style w:type="character" w:customStyle="1" w:styleId="a7">
    <w:name w:val="フッター (文字)"/>
    <w:basedOn w:val="a0"/>
    <w:link w:val="a6"/>
    <w:uiPriority w:val="99"/>
    <w:rsid w:val="00126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2022-04-14T11:01:00Z</dcterms:created>
  <dcterms:modified xsi:type="dcterms:W3CDTF">2022-04-14T11:01:00Z</dcterms:modified>
</cp:coreProperties>
</file>